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F174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Услуги АНО «Кенгуру Омск» ИНН 5507092569  возможно оплатить </w:t>
      </w: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F174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в  Сбербанке:</w:t>
      </w: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- через систему «</w:t>
      </w:r>
      <w:proofErr w:type="spellStart"/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СбербанкОнлайн</w:t>
      </w:r>
      <w:proofErr w:type="spellEnd"/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proofErr w:type="gramStart"/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Вкладка «Переводы и платежи» -&gt; в поисковой строке «Оплата товаров и услуг» набрать </w:t>
      </w: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ИНН</w:t>
      </w: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 компании или </w:t>
      </w: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расчетный счет</w:t>
      </w: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 компании или название компании  </w:t>
      </w: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АНО «Кенгуру Омск» </w:t>
      </w:r>
      <w:r w:rsidRPr="009F174C">
        <w:rPr>
          <w:rFonts w:ascii="Times New Roman" w:hAnsi="Times New Roman" w:cs="Times New Roman"/>
          <w:sz w:val="28"/>
          <w:szCs w:val="28"/>
          <w:lang w:eastAsia="en-US"/>
        </w:rPr>
        <w:t>(обязательно проверить ИНН).</w:t>
      </w: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Внимание:  рядом с поисковой строкой «Оплата товаров и услуг»  должен отображаться регион «Омская область </w:t>
      </w:r>
      <w:proofErr w:type="gramStart"/>
      <w:r w:rsidRPr="009F174C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 Омск». Если отображается другой регион, нужно «кликнуть» на данное представление и выбрать регион оплаты.</w:t>
      </w: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- на устройствах самообслуживания</w:t>
      </w:r>
      <w:proofErr w:type="gramStart"/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Вкладка «Платежи и переводы» -&gt; во вкладке «Поиск услуг и организаций» набрать </w:t>
      </w: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ИНН </w:t>
      </w: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компании или </w:t>
      </w: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расчетный счет</w:t>
      </w: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 компании или название компании </w:t>
      </w:r>
      <w:r w:rsidRPr="009F174C">
        <w:rPr>
          <w:rFonts w:ascii="Times New Roman" w:hAnsi="Times New Roman" w:cs="Times New Roman"/>
          <w:b/>
          <w:sz w:val="28"/>
          <w:szCs w:val="28"/>
          <w:lang w:eastAsia="en-US"/>
        </w:rPr>
        <w:t>АНО «Кенгуру Омск»</w:t>
      </w:r>
      <w:r w:rsidRPr="009F1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74C">
        <w:rPr>
          <w:rFonts w:ascii="Times New Roman" w:hAnsi="Times New Roman" w:cs="Times New Roman"/>
          <w:sz w:val="28"/>
          <w:szCs w:val="28"/>
          <w:lang w:eastAsia="en-US"/>
        </w:rPr>
        <w:t xml:space="preserve"> (обязательно проверить ИНН).</w:t>
      </w: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sz w:val="28"/>
          <w:szCs w:val="28"/>
          <w:lang w:eastAsia="en-US"/>
        </w:rPr>
        <w:t>ИЛИ</w:t>
      </w: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sz w:val="28"/>
          <w:szCs w:val="28"/>
          <w:lang w:eastAsia="en-US"/>
        </w:rPr>
        <w:t>Вкладка «Платежи наличными»  -&gt;  во вкладке «Поиск услуг и организаций» набрать ИНН компании или расчетный счет компании или название компании.</w:t>
      </w: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174C" w:rsidRPr="009F174C" w:rsidRDefault="009F174C" w:rsidP="009F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9F174C">
        <w:rPr>
          <w:rFonts w:ascii="Times New Roman" w:hAnsi="Times New Roman" w:cs="Times New Roman"/>
          <w:sz w:val="28"/>
          <w:szCs w:val="28"/>
          <w:lang w:eastAsia="en-US"/>
        </w:rPr>
        <w:t>Внимание: «Поиск по наименованию» доступен только на устройствах самообслуживания с сенсорными кнопками</w:t>
      </w:r>
    </w:p>
    <w:p w:rsidR="002B753A" w:rsidRPr="009F174C" w:rsidRDefault="002B753A" w:rsidP="009F17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753A" w:rsidRPr="009F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74C"/>
    <w:rsid w:val="002B753A"/>
    <w:rsid w:val="009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2017-10-03T12:42:00Z</dcterms:created>
  <dcterms:modified xsi:type="dcterms:W3CDTF">2017-10-03T12:42:00Z</dcterms:modified>
</cp:coreProperties>
</file>